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D45" w:rsidRPr="00502ADB" w:rsidRDefault="009B5D45" w:rsidP="002B59FE">
      <w:pPr>
        <w:rPr>
          <w:rFonts w:ascii="微软雅黑" w:eastAsia="微软雅黑" w:hAnsi="微软雅黑"/>
        </w:rPr>
      </w:pPr>
    </w:p>
    <w:p w:rsidR="009B5D45" w:rsidRPr="00502ADB" w:rsidRDefault="009B5D45" w:rsidP="009B5D45">
      <w:pPr>
        <w:pStyle w:val="ListParagraph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 w:rsidRPr="00502ADB">
        <w:rPr>
          <w:rFonts w:ascii="微软雅黑" w:eastAsia="微软雅黑" w:hAnsi="微软雅黑" w:cs="Arial" w:hint="eastAsia"/>
          <w:b/>
          <w:szCs w:val="21"/>
        </w:rPr>
        <w:t>VISA 高端卡</w:t>
      </w:r>
      <w:r w:rsidRPr="00502ADB">
        <w:rPr>
          <w:rFonts w:ascii="微软雅黑" w:eastAsia="微软雅黑" w:hAnsi="微软雅黑" w:cs="Arial"/>
          <w:b/>
          <w:szCs w:val="21"/>
        </w:rPr>
        <w:t>持卡人</w:t>
      </w:r>
      <w:r w:rsidRPr="00502ADB">
        <w:rPr>
          <w:rFonts w:ascii="微软雅黑" w:eastAsia="微软雅黑" w:hAnsi="微软雅黑" w:cs="Arial" w:hint="eastAsia"/>
          <w:b/>
          <w:szCs w:val="21"/>
        </w:rPr>
        <w:t>尊享</w:t>
      </w:r>
    </w:p>
    <w:p w:rsidR="009B5D45" w:rsidRPr="00502ADB" w:rsidRDefault="009B5D45" w:rsidP="009B5D45">
      <w:pPr>
        <w:pStyle w:val="ListParagraph"/>
        <w:ind w:left="360" w:firstLineChars="0" w:firstLine="0"/>
        <w:rPr>
          <w:rFonts w:ascii="微软雅黑" w:eastAsia="微软雅黑" w:hAnsi="微软雅黑" w:cs="Arial"/>
          <w:szCs w:val="21"/>
        </w:rPr>
      </w:pPr>
      <w:r w:rsidRPr="00502ADB">
        <w:rPr>
          <w:rFonts w:ascii="微软雅黑" w:eastAsia="微软雅黑" w:hAnsi="微软雅黑" w:cs="Arial"/>
          <w:szCs w:val="21"/>
        </w:rPr>
        <w:t>全球</w:t>
      </w:r>
      <w:r w:rsidRPr="00502ADB">
        <w:rPr>
          <w:rFonts w:ascii="微软雅黑" w:eastAsia="微软雅黑" w:hAnsi="微软雅黑" w:cs="Arial" w:hint="eastAsia"/>
          <w:szCs w:val="21"/>
        </w:rPr>
        <w:t>任何</w:t>
      </w:r>
      <w:r w:rsidRPr="00502ADB">
        <w:rPr>
          <w:rFonts w:ascii="微软雅黑" w:eastAsia="微软雅黑" w:hAnsi="微软雅黑" w:cs="Arial"/>
          <w:szCs w:val="21"/>
        </w:rPr>
        <w:t>站点</w:t>
      </w:r>
      <w:r w:rsidRPr="00502ADB">
        <w:rPr>
          <w:rFonts w:ascii="微软雅黑" w:eastAsia="微软雅黑" w:hAnsi="微软雅黑" w:cs="Arial"/>
          <w:szCs w:val="21"/>
        </w:rPr>
        <w:t>单笔订单满购物满200英镑/300欧元/300美元/1,000港币/150澳元：</w:t>
      </w:r>
      <w:r w:rsidRPr="00502ADB">
        <w:rPr>
          <w:rFonts w:ascii="微软雅黑" w:eastAsia="微软雅黑" w:hAnsi="微软雅黑" w:cs="Arial"/>
          <w:szCs w:val="21"/>
        </w:rPr>
        <w:br/>
        <w:t>-纽约、伦敦、香港三个城市的免费贵宾配送服务——可提前七天预订收货时间或者当日下午14:00前下单当日送达</w:t>
      </w:r>
      <w:r w:rsidRPr="00502ADB">
        <w:rPr>
          <w:rFonts w:ascii="微软雅黑" w:eastAsia="微软雅黑" w:hAnsi="微软雅黑" w:cs="Arial"/>
          <w:szCs w:val="21"/>
        </w:rPr>
        <w:br/>
        <w:t>-</w:t>
      </w:r>
      <w:r w:rsidRPr="00502ADB">
        <w:rPr>
          <w:rFonts w:ascii="微软雅黑" w:eastAsia="微软雅黑" w:hAnsi="微软雅黑" w:cs="Arial"/>
          <w:szCs w:val="21"/>
        </w:rPr>
        <w:t>全球</w:t>
      </w:r>
      <w:r w:rsidRPr="00502ADB">
        <w:rPr>
          <w:rFonts w:ascii="微软雅黑" w:eastAsia="微软雅黑" w:hAnsi="微软雅黑" w:cs="Arial"/>
          <w:szCs w:val="21"/>
        </w:rPr>
        <w:t>派送170个国家地址免费快速配送服务——包括中国、英国、美国、香港、澳门、澳大利亚、欧洲各国直邮中国或全球其他地址</w:t>
      </w:r>
    </w:p>
    <w:p w:rsidR="009B5D45" w:rsidRPr="00502ADB" w:rsidRDefault="009B5D45" w:rsidP="009B5D45">
      <w:pPr>
        <w:rPr>
          <w:rFonts w:ascii="微软雅黑" w:eastAsia="微软雅黑" w:hAnsi="微软雅黑" w:hint="eastAsia"/>
        </w:rPr>
      </w:pPr>
      <w:r w:rsidRPr="00502ADB">
        <w:rPr>
          <w:rFonts w:ascii="微软雅黑" w:eastAsia="微软雅黑" w:hAnsi="微软雅黑" w:hint="eastAsia"/>
        </w:rPr>
        <w:t xml:space="preserve">   </w:t>
      </w:r>
    </w:p>
    <w:p w:rsidR="009B5D45" w:rsidRPr="00502ADB" w:rsidRDefault="009B5D45" w:rsidP="009B5D45">
      <w:pPr>
        <w:rPr>
          <w:rFonts w:ascii="微软雅黑" w:eastAsia="微软雅黑" w:hAnsi="微软雅黑"/>
          <w:b/>
        </w:rPr>
      </w:pPr>
      <w:r w:rsidRPr="00502ADB">
        <w:rPr>
          <w:rFonts w:ascii="微软雅黑" w:eastAsia="微软雅黑" w:hAnsi="微软雅黑"/>
        </w:rPr>
        <w:t xml:space="preserve">   </w:t>
      </w:r>
      <w:r w:rsidRPr="00502ADB">
        <w:rPr>
          <w:rFonts w:ascii="微软雅黑" w:eastAsia="微软雅黑" w:hAnsi="微软雅黑" w:hint="eastAsia"/>
          <w:b/>
        </w:rPr>
        <w:t>获得</w:t>
      </w:r>
      <w:r w:rsidRPr="00502ADB">
        <w:rPr>
          <w:rFonts w:ascii="微软雅黑" w:eastAsia="微软雅黑" w:hAnsi="微软雅黑"/>
          <w:b/>
        </w:rPr>
        <w:t>此权益途径：</w:t>
      </w:r>
    </w:p>
    <w:p w:rsidR="009B5D45" w:rsidRPr="00502ADB" w:rsidRDefault="009B5D45" w:rsidP="009B5D45">
      <w:pPr>
        <w:rPr>
          <w:rFonts w:ascii="微软雅黑" w:eastAsia="微软雅黑" w:hAnsi="微软雅黑" w:hint="eastAsia"/>
        </w:rPr>
      </w:pPr>
      <w:r w:rsidRPr="00502ADB">
        <w:rPr>
          <w:rFonts w:ascii="微软雅黑" w:eastAsia="微软雅黑" w:hAnsi="微软雅黑" w:hint="eastAsia"/>
        </w:rPr>
        <w:t xml:space="preserve">   </w:t>
      </w:r>
      <w:r w:rsidRPr="00502ADB">
        <w:rPr>
          <w:rFonts w:ascii="微软雅黑" w:eastAsia="微软雅黑" w:hAnsi="微软雅黑" w:cs="Arial"/>
          <w:szCs w:val="21"/>
        </w:rPr>
        <w:t>- 指定Visa卡持卡人登陆以下网页进行验证</w:t>
      </w:r>
      <w:r w:rsidRPr="00502ADB">
        <w:rPr>
          <w:rFonts w:ascii="微软雅黑" w:eastAsia="微软雅黑" w:hAnsi="微软雅黑" w:cs="Arial"/>
          <w:szCs w:val="21"/>
        </w:rPr>
        <w:br/>
      </w:r>
      <w:hyperlink r:id="rId5" w:tgtFrame="_blank" w:history="1">
        <w:r w:rsidRPr="00502ADB">
          <w:rPr>
            <w:rStyle w:val="Hyperlink"/>
            <w:rFonts w:ascii="微软雅黑" w:eastAsia="微软雅黑" w:hAnsi="微软雅黑" w:cs="Arial"/>
            <w:color w:val="auto"/>
            <w:szCs w:val="21"/>
          </w:rPr>
          <w:t>www.net-a-porter.com/visa</w:t>
        </w:r>
      </w:hyperlink>
      <w:r w:rsidRPr="00502ADB">
        <w:rPr>
          <w:rFonts w:ascii="微软雅黑" w:eastAsia="微软雅黑" w:hAnsi="微软雅黑" w:cs="Arial"/>
          <w:szCs w:val="21"/>
        </w:rPr>
        <w:t>，成功通过身份验证的注册账户即可尊享相关优惠礼遇</w:t>
      </w:r>
      <w:r w:rsidRPr="00502ADB">
        <w:rPr>
          <w:rFonts w:ascii="微软雅黑" w:eastAsia="微软雅黑" w:hAnsi="微软雅黑" w:cs="Arial"/>
          <w:szCs w:val="21"/>
        </w:rPr>
        <w:br/>
        <w:t>- 如需服务咨询，敬请拨打服务热线进行咨询：</w:t>
      </w:r>
      <w:r w:rsidRPr="00502ADB">
        <w:rPr>
          <w:rFonts w:ascii="微软雅黑" w:eastAsia="微软雅黑" w:hAnsi="微软雅黑" w:cs="Arial"/>
          <w:szCs w:val="21"/>
        </w:rPr>
        <w:br/>
        <w:t>- 中国大陆：400-120-5991</w:t>
      </w:r>
      <w:r w:rsidRPr="00502ADB">
        <w:rPr>
          <w:rFonts w:ascii="微软雅黑" w:eastAsia="微软雅黑" w:hAnsi="微软雅黑" w:cs="Arial"/>
          <w:szCs w:val="21"/>
        </w:rPr>
        <w:br/>
        <w:t>- 香港：+852-5808 1362</w:t>
      </w:r>
      <w:r w:rsidRPr="00502ADB">
        <w:rPr>
          <w:rFonts w:ascii="微软雅黑" w:eastAsia="微软雅黑" w:hAnsi="微软雅黑" w:cs="Arial"/>
          <w:szCs w:val="21"/>
        </w:rPr>
        <w:br/>
        <w:t>- 国际：+44 (0)330 022 5700</w:t>
      </w:r>
    </w:p>
    <w:p w:rsidR="009B5D45" w:rsidRPr="00502ADB" w:rsidRDefault="009B5D45" w:rsidP="009B5D45">
      <w:pPr>
        <w:rPr>
          <w:rFonts w:ascii="微软雅黑" w:eastAsia="微软雅黑" w:hAnsi="微软雅黑"/>
        </w:rPr>
      </w:pPr>
    </w:p>
    <w:p w:rsidR="00502ADB" w:rsidRPr="00502ADB" w:rsidRDefault="00502ADB" w:rsidP="00502ADB">
      <w:pPr>
        <w:widowControl/>
        <w:spacing w:before="319" w:after="319"/>
        <w:jc w:val="left"/>
        <w:outlineLvl w:val="3"/>
        <w:rPr>
          <w:rFonts w:ascii="微软雅黑" w:eastAsia="微软雅黑" w:hAnsi="微软雅黑" w:cs="Arial"/>
          <w:b/>
          <w:kern w:val="0"/>
          <w:szCs w:val="21"/>
        </w:rPr>
      </w:pPr>
      <w:r w:rsidRPr="00502ADB">
        <w:rPr>
          <w:rFonts w:ascii="微软雅黑" w:eastAsia="微软雅黑" w:hAnsi="微软雅黑" w:cs="Arial"/>
          <w:b/>
          <w:kern w:val="0"/>
          <w:szCs w:val="21"/>
        </w:rPr>
        <w:t>条款与细则 </w:t>
      </w:r>
    </w:p>
    <w:p w:rsidR="00502ADB" w:rsidRPr="00502ADB" w:rsidRDefault="00502ADB" w:rsidP="00502ADB">
      <w:pPr>
        <w:widowControl/>
        <w:spacing w:before="240" w:after="240"/>
        <w:jc w:val="left"/>
        <w:rPr>
          <w:rFonts w:ascii="微软雅黑" w:eastAsia="微软雅黑" w:hAnsi="微软雅黑" w:cs="Arial"/>
          <w:kern w:val="0"/>
          <w:szCs w:val="21"/>
        </w:rPr>
      </w:pPr>
      <w:r w:rsidRPr="00502ADB">
        <w:rPr>
          <w:rFonts w:ascii="微软雅黑" w:eastAsia="微软雅黑" w:hAnsi="微软雅黑" w:cs="Arial"/>
          <w:kern w:val="0"/>
          <w:szCs w:val="21"/>
        </w:rPr>
        <w:t>- 适用卡别：中国大陆发行的Visa御玺卡、Visa无限卡</w:t>
      </w:r>
      <w:r>
        <w:rPr>
          <w:rFonts w:ascii="微软雅黑" w:eastAsia="微软雅黑" w:hAnsi="微软雅黑" w:cs="Arial" w:hint="eastAsia"/>
          <w:kern w:val="0"/>
          <w:szCs w:val="21"/>
        </w:rPr>
        <w:t xml:space="preserve"> （</w:t>
      </w:r>
      <w:r>
        <w:rPr>
          <w:rFonts w:ascii="微软雅黑" w:eastAsia="微软雅黑" w:hAnsi="微软雅黑" w:cs="Arial"/>
          <w:kern w:val="0"/>
          <w:szCs w:val="21"/>
        </w:rPr>
        <w:t xml:space="preserve">Signature </w:t>
      </w:r>
      <w:r>
        <w:rPr>
          <w:rFonts w:ascii="微软雅黑" w:eastAsia="微软雅黑" w:hAnsi="微软雅黑" w:cs="Arial" w:hint="eastAsia"/>
          <w:kern w:val="0"/>
          <w:szCs w:val="21"/>
        </w:rPr>
        <w:t xml:space="preserve">和 </w:t>
      </w:r>
      <w:r>
        <w:rPr>
          <w:rFonts w:ascii="微软雅黑" w:eastAsia="微软雅黑" w:hAnsi="微软雅黑" w:cs="Arial"/>
          <w:kern w:val="0"/>
          <w:szCs w:val="21"/>
        </w:rPr>
        <w:t xml:space="preserve">Infinite </w:t>
      </w:r>
      <w:r>
        <w:rPr>
          <w:rFonts w:ascii="微软雅黑" w:eastAsia="微软雅黑" w:hAnsi="微软雅黑" w:cs="Arial" w:hint="eastAsia"/>
          <w:kern w:val="0"/>
          <w:szCs w:val="21"/>
        </w:rPr>
        <w:t>卡</w:t>
      </w:r>
      <w:r>
        <w:rPr>
          <w:rFonts w:ascii="微软雅黑" w:eastAsia="微软雅黑" w:hAnsi="微软雅黑" w:cs="Arial"/>
          <w:kern w:val="0"/>
          <w:szCs w:val="21"/>
        </w:rPr>
        <w:t>）</w:t>
      </w:r>
      <w:r w:rsidRPr="00502ADB">
        <w:rPr>
          <w:rFonts w:ascii="微软雅黑" w:eastAsia="微软雅黑" w:hAnsi="微软雅黑" w:cs="Arial"/>
          <w:kern w:val="0"/>
          <w:szCs w:val="21"/>
        </w:rPr>
        <w:br/>
        <w:t>- 免费贵宾配送服务（提前预订送货时间 或 当日送达服务），具体条款可登录WWW.NET-</w:t>
      </w:r>
      <w:r w:rsidRPr="00502ADB">
        <w:rPr>
          <w:rFonts w:ascii="微软雅黑" w:eastAsia="微软雅黑" w:hAnsi="微软雅黑" w:cs="Arial"/>
          <w:kern w:val="0"/>
          <w:szCs w:val="21"/>
        </w:rPr>
        <w:lastRenderedPageBreak/>
        <w:t>A-PORTER.COM 查询（www.net-a-porter.com/cn/zh/Help/ShippingRatesAndPolicies）</w:t>
      </w:r>
      <w:r w:rsidRPr="00502ADB">
        <w:rPr>
          <w:rFonts w:ascii="微软雅黑" w:eastAsia="微软雅黑" w:hAnsi="微软雅黑" w:cs="Arial"/>
          <w:kern w:val="0"/>
          <w:szCs w:val="21"/>
        </w:rPr>
        <w:br/>
        <w:t>- 支持直邮中国，满足购物金额可享受免费配送服务（最高免国际邮费100美元及以上），无需清关，最快次日到达中国</w:t>
      </w:r>
      <w:r w:rsidRPr="00502ADB">
        <w:rPr>
          <w:rFonts w:ascii="微软雅黑" w:eastAsia="微软雅黑" w:hAnsi="微软雅黑" w:cs="Arial"/>
          <w:kern w:val="0"/>
          <w:szCs w:val="21"/>
        </w:rPr>
        <w:br/>
        <w:t>- 支持直邮全球170个国家地址，满足购物金额可享受免费配送服务（最高免国际邮费100美金及以上），无需清关</w:t>
      </w:r>
      <w:r w:rsidRPr="00502ADB">
        <w:rPr>
          <w:rFonts w:ascii="微软雅黑" w:eastAsia="微软雅黑" w:hAnsi="微软雅黑" w:cs="Arial"/>
          <w:kern w:val="0"/>
          <w:szCs w:val="21"/>
        </w:rPr>
        <w:br/>
        <w:t>- 需</w:t>
      </w:r>
      <w:r>
        <w:rPr>
          <w:rFonts w:ascii="微软雅黑" w:eastAsia="微软雅黑" w:hAnsi="微软雅黑" w:cs="Arial" w:hint="eastAsia"/>
          <w:kern w:val="0"/>
          <w:szCs w:val="21"/>
        </w:rPr>
        <w:t>通过</w:t>
      </w:r>
      <w:r>
        <w:rPr>
          <w:rFonts w:ascii="微软雅黑" w:eastAsia="微软雅黑" w:hAnsi="微软雅黑" w:cs="Arial"/>
          <w:kern w:val="0"/>
          <w:szCs w:val="21"/>
        </w:rPr>
        <w:t>指定页面</w:t>
      </w:r>
      <w:r w:rsidRPr="00502ADB">
        <w:rPr>
          <w:rFonts w:ascii="微软雅黑" w:eastAsia="微软雅黑" w:hAnsi="微软雅黑" w:cs="Arial"/>
          <w:kern w:val="0"/>
          <w:szCs w:val="21"/>
        </w:rPr>
        <w:t>注册成为NET-A-PORTER.COM颇特女士的会员方可享受相关礼遇</w:t>
      </w:r>
    </w:p>
    <w:p w:rsidR="00502ADB" w:rsidRPr="00502ADB" w:rsidRDefault="00502ADB" w:rsidP="00502ADB">
      <w:pPr>
        <w:widowControl/>
        <w:spacing w:before="240" w:after="240"/>
        <w:jc w:val="left"/>
        <w:rPr>
          <w:rFonts w:ascii="微软雅黑" w:eastAsia="微软雅黑" w:hAnsi="微软雅黑" w:cs="Arial"/>
          <w:kern w:val="0"/>
          <w:szCs w:val="21"/>
        </w:rPr>
      </w:pPr>
      <w:r w:rsidRPr="00502ADB">
        <w:rPr>
          <w:rFonts w:ascii="微软雅黑" w:eastAsia="微软雅黑" w:hAnsi="微软雅黑" w:cs="Arial"/>
          <w:kern w:val="0"/>
          <w:szCs w:val="21"/>
        </w:rPr>
        <w:t>- 优惠兑现和履行由优惠提供商全权负责</w:t>
      </w:r>
      <w:r w:rsidRPr="00502ADB">
        <w:rPr>
          <w:rFonts w:ascii="微软雅黑" w:eastAsia="微软雅黑" w:hAnsi="微软雅黑" w:cs="Arial"/>
          <w:kern w:val="0"/>
          <w:szCs w:val="21"/>
        </w:rPr>
        <w:br/>
        <w:t>- Visa有权在任何时间、在未经事先通知的情况下修改或取消任何一项或所有优惠</w:t>
      </w:r>
    </w:p>
    <w:p w:rsidR="00502ADB" w:rsidRDefault="00502ADB" w:rsidP="009B5D45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2. 注册</w:t>
      </w:r>
      <w:r>
        <w:rPr>
          <w:rFonts w:ascii="微软雅黑" w:eastAsia="微软雅黑" w:hAnsi="微软雅黑"/>
        </w:rPr>
        <w:t>过程</w:t>
      </w:r>
    </w:p>
    <w:p w:rsidR="00502ADB" w:rsidRDefault="00502ADB" w:rsidP="009B5D45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</w:t>
      </w:r>
      <w:r>
        <w:rPr>
          <w:rFonts w:ascii="微软雅黑" w:eastAsia="微软雅黑" w:hAnsi="微软雅黑"/>
        </w:rPr>
        <w:t>进入</w:t>
      </w:r>
      <w:hyperlink r:id="rId6" w:history="1">
        <w:r w:rsidRPr="0055791D">
          <w:rPr>
            <w:rStyle w:val="Hyperlink"/>
            <w:rFonts w:ascii="微软雅黑" w:eastAsia="微软雅黑" w:hAnsi="微软雅黑"/>
          </w:rPr>
          <w:t>https://www.net-a-porter.com/cn/zh/visainfinite.nap</w:t>
        </w:r>
      </w:hyperlink>
    </w:p>
    <w:p w:rsidR="00502ADB" w:rsidRDefault="00502ADB" w:rsidP="009B5D45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>
            <wp:extent cx="5486400" cy="54781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3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ADB" w:rsidRDefault="00502ADB" w:rsidP="009B5D45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输入带有VISA INFINITE/ VISA SINAGTURE 卡</w:t>
      </w:r>
      <w:r>
        <w:rPr>
          <w:rFonts w:ascii="微软雅黑" w:eastAsia="微软雅黑" w:hAnsi="微软雅黑"/>
        </w:rPr>
        <w:t>的卡号</w:t>
      </w:r>
      <w:r>
        <w:rPr>
          <w:rFonts w:ascii="微软雅黑" w:eastAsia="微软雅黑" w:hAnsi="微软雅黑" w:hint="eastAsia"/>
        </w:rPr>
        <w:t>， 点击SUBMIT</w:t>
      </w:r>
    </w:p>
    <w:p w:rsidR="00502ADB" w:rsidRPr="00502ADB" w:rsidRDefault="00465BA5" w:rsidP="009B5D45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如果确认</w:t>
      </w:r>
      <w:r>
        <w:rPr>
          <w:rFonts w:ascii="微软雅黑" w:eastAsia="微软雅黑" w:hAnsi="微软雅黑"/>
        </w:rPr>
        <w:t>是两</w:t>
      </w:r>
      <w:r>
        <w:rPr>
          <w:rFonts w:ascii="微软雅黑" w:eastAsia="微软雅黑" w:hAnsi="微软雅黑" w:hint="eastAsia"/>
        </w:rPr>
        <w:t>张高端卡客户</w:t>
      </w:r>
      <w:r>
        <w:rPr>
          <w:rFonts w:ascii="微软雅黑" w:eastAsia="微软雅黑" w:hAnsi="微软雅黑"/>
        </w:rPr>
        <w:t>（如果客人只是白金卡或者普通卡不能享受</w:t>
      </w:r>
      <w:r>
        <w:rPr>
          <w:rFonts w:ascii="微软雅黑" w:eastAsia="微软雅黑" w:hAnsi="微软雅黑" w:hint="eastAsia"/>
        </w:rPr>
        <w:t>）</w:t>
      </w:r>
      <w:r>
        <w:rPr>
          <w:rFonts w:ascii="微软雅黑" w:eastAsia="微软雅黑" w:hAnsi="微软雅黑"/>
        </w:rPr>
        <w:t>，就能开始注册</w:t>
      </w:r>
      <w:r>
        <w:rPr>
          <w:rFonts w:ascii="微软雅黑" w:eastAsia="微软雅黑" w:hAnsi="微软雅黑" w:hint="eastAsia"/>
        </w:rPr>
        <w:t>并</w:t>
      </w:r>
      <w:r>
        <w:rPr>
          <w:rFonts w:ascii="微软雅黑" w:eastAsia="微软雅黑" w:hAnsi="微软雅黑"/>
        </w:rPr>
        <w:t>收到</w:t>
      </w:r>
      <w:r>
        <w:rPr>
          <w:rFonts w:ascii="微软雅黑" w:eastAsia="微软雅黑" w:hAnsi="微软雅黑" w:hint="eastAsia"/>
        </w:rPr>
        <w:t>邮件确认</w:t>
      </w:r>
      <w:r>
        <w:rPr>
          <w:rFonts w:ascii="微软雅黑" w:eastAsia="微软雅黑" w:hAnsi="微软雅黑"/>
        </w:rPr>
        <w:t>。</w:t>
      </w:r>
      <w:bookmarkStart w:id="0" w:name="_GoBack"/>
      <w:bookmarkEnd w:id="0"/>
    </w:p>
    <w:p w:rsidR="009B5D45" w:rsidRPr="00502ADB" w:rsidRDefault="009B5D45" w:rsidP="009B5D45">
      <w:pPr>
        <w:pStyle w:val="ListParagraph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502ADB">
        <w:rPr>
          <w:rFonts w:ascii="微软雅黑" w:eastAsia="微软雅黑" w:hAnsi="微软雅黑" w:hint="eastAsia"/>
        </w:rPr>
        <w:t>更多信息：</w:t>
      </w:r>
    </w:p>
    <w:p w:rsidR="0013412D" w:rsidRPr="00502ADB" w:rsidRDefault="009B5D45" w:rsidP="009B5D45">
      <w:pPr>
        <w:pStyle w:val="ListParagraph"/>
        <w:ind w:left="360" w:firstLineChars="0" w:firstLine="0"/>
        <w:rPr>
          <w:rFonts w:ascii="微软雅黑" w:eastAsia="微软雅黑" w:hAnsi="微软雅黑" w:hint="eastAsia"/>
        </w:rPr>
      </w:pPr>
      <w:r w:rsidRPr="00502ADB">
        <w:rPr>
          <w:rFonts w:ascii="微软雅黑" w:eastAsia="微软雅黑" w:hAnsi="微软雅黑" w:hint="eastAsia"/>
        </w:rPr>
        <w:t>关于VISA 高端卡</w:t>
      </w:r>
      <w:r w:rsidRPr="00502ADB">
        <w:rPr>
          <w:rFonts w:ascii="微软雅黑" w:eastAsia="微软雅黑" w:hAnsi="微软雅黑"/>
        </w:rPr>
        <w:t>持卡人</w:t>
      </w:r>
      <w:r w:rsidRPr="00502ADB">
        <w:rPr>
          <w:rFonts w:ascii="微软雅黑" w:eastAsia="微软雅黑" w:hAnsi="微软雅黑" w:hint="eastAsia"/>
        </w:rPr>
        <w:t>可</w:t>
      </w:r>
      <w:r w:rsidRPr="00502ADB">
        <w:rPr>
          <w:rFonts w:ascii="微软雅黑" w:eastAsia="微软雅黑" w:hAnsi="微软雅黑"/>
        </w:rPr>
        <w:t>享受权益</w:t>
      </w:r>
    </w:p>
    <w:p w:rsidR="009B5D45" w:rsidRPr="00502ADB" w:rsidRDefault="009B5D45" w:rsidP="009B5D45">
      <w:pPr>
        <w:pStyle w:val="ListParagraph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 w:rsidRPr="00502ADB">
        <w:rPr>
          <w:rFonts w:ascii="微软雅黑" w:eastAsia="微软雅黑" w:hAnsi="微软雅黑" w:hint="eastAsia"/>
        </w:rPr>
        <w:t>高端</w:t>
      </w:r>
      <w:r w:rsidRPr="00502ADB">
        <w:rPr>
          <w:rFonts w:ascii="微软雅黑" w:eastAsia="微软雅黑" w:hAnsi="微软雅黑"/>
        </w:rPr>
        <w:t>卡持卡人定义</w:t>
      </w:r>
      <w:r w:rsidRPr="00502ADB">
        <w:rPr>
          <w:rFonts w:ascii="微软雅黑" w:eastAsia="微软雅黑" w:hAnsi="微软雅黑" w:hint="eastAsia"/>
        </w:rPr>
        <w:t>： 客人手中</w:t>
      </w:r>
      <w:r w:rsidRPr="00502ADB">
        <w:rPr>
          <w:rFonts w:ascii="微软雅黑" w:eastAsia="微软雅黑" w:hAnsi="微软雅黑"/>
        </w:rPr>
        <w:t>的卡是</w:t>
      </w:r>
      <w:r w:rsidRPr="00502ADB">
        <w:rPr>
          <w:rFonts w:ascii="微软雅黑" w:eastAsia="微软雅黑" w:hAnsi="微软雅黑" w:hint="eastAsia"/>
        </w:rPr>
        <w:t xml:space="preserve">带有VISA </w:t>
      </w:r>
      <w:r w:rsidRPr="00502ADB">
        <w:rPr>
          <w:rFonts w:ascii="微软雅黑" w:eastAsia="微软雅黑" w:hAnsi="微软雅黑"/>
        </w:rPr>
        <w:t xml:space="preserve">Signature &amp; infinite </w:t>
      </w:r>
      <w:r w:rsidRPr="00502ADB">
        <w:rPr>
          <w:rFonts w:ascii="微软雅黑" w:eastAsia="微软雅黑" w:hAnsi="微软雅黑" w:hint="eastAsia"/>
        </w:rPr>
        <w:t>卡标识</w:t>
      </w:r>
      <w:r w:rsidRPr="00502ADB">
        <w:rPr>
          <w:rFonts w:ascii="微软雅黑" w:eastAsia="微软雅黑" w:hAnsi="微软雅黑"/>
        </w:rPr>
        <w:t>的</w:t>
      </w:r>
    </w:p>
    <w:p w:rsidR="009B5D45" w:rsidRPr="00502ADB" w:rsidRDefault="009B5D45" w:rsidP="009B5D45">
      <w:pPr>
        <w:ind w:left="420"/>
        <w:rPr>
          <w:rFonts w:ascii="微软雅黑" w:eastAsia="微软雅黑" w:hAnsi="微软雅黑"/>
        </w:rPr>
      </w:pPr>
      <w:r w:rsidRPr="00502ADB">
        <w:rPr>
          <w:rFonts w:ascii="微软雅黑" w:eastAsia="微软雅黑" w:hAnsi="微软雅黑" w:hint="eastAsia"/>
        </w:rPr>
        <w:lastRenderedPageBreak/>
        <w:t>VISA 业务</w:t>
      </w:r>
      <w:r w:rsidRPr="00502ADB">
        <w:rPr>
          <w:rFonts w:ascii="微软雅黑" w:eastAsia="微软雅黑" w:hAnsi="微软雅黑"/>
        </w:rPr>
        <w:t>介绍</w:t>
      </w:r>
      <w:r w:rsidRPr="00502ADB">
        <w:rPr>
          <w:rFonts w:ascii="微软雅黑" w:eastAsia="微软雅黑" w:hAnsi="微软雅黑" w:hint="eastAsia"/>
        </w:rPr>
        <w:t>页面</w:t>
      </w:r>
      <w:r w:rsidRPr="00502ADB">
        <w:rPr>
          <w:rFonts w:ascii="微软雅黑" w:eastAsia="微软雅黑" w:hAnsi="微软雅黑"/>
        </w:rPr>
        <w:t>：</w:t>
      </w:r>
      <w:hyperlink r:id="rId8" w:history="1">
        <w:r w:rsidRPr="00502ADB">
          <w:rPr>
            <w:rStyle w:val="Hyperlink"/>
            <w:rFonts w:ascii="微软雅黑" w:eastAsia="微软雅黑" w:hAnsi="微软雅黑"/>
          </w:rPr>
          <w:t>http://www.visa.com.cn/ap/cn/premium/</w:t>
        </w:r>
      </w:hyperlink>
    </w:p>
    <w:p w:rsidR="009B5D45" w:rsidRPr="00502ADB" w:rsidRDefault="009B5D45" w:rsidP="009B5D45">
      <w:pPr>
        <w:ind w:left="420"/>
        <w:rPr>
          <w:rFonts w:ascii="微软雅黑" w:eastAsia="微软雅黑" w:hAnsi="微软雅黑" w:hint="eastAsia"/>
        </w:rPr>
      </w:pPr>
      <w:r w:rsidRPr="00502ADB">
        <w:rPr>
          <w:rFonts w:ascii="微软雅黑" w:eastAsia="微软雅黑" w:hAnsi="微软雅黑" w:hint="eastAsia"/>
        </w:rPr>
        <w:t>进入</w:t>
      </w:r>
      <w:r w:rsidRPr="00502ADB">
        <w:rPr>
          <w:rFonts w:ascii="微软雅黑" w:eastAsia="微软雅黑" w:hAnsi="微软雅黑"/>
        </w:rPr>
        <w:t>后</w:t>
      </w:r>
      <w:r w:rsidRPr="00502ADB">
        <w:rPr>
          <w:rFonts w:ascii="微软雅黑" w:eastAsia="微软雅黑" w:hAnsi="微软雅黑" w:hint="eastAsia"/>
        </w:rPr>
        <w:t xml:space="preserve"> 更改VISA， 选择</w:t>
      </w:r>
      <w:r w:rsidRPr="00502ADB">
        <w:rPr>
          <w:rFonts w:ascii="微软雅黑" w:eastAsia="微软雅黑" w:hAnsi="微软雅黑"/>
        </w:rPr>
        <w:t>线上优惠，</w:t>
      </w:r>
      <w:r w:rsidRPr="00502ADB">
        <w:rPr>
          <w:rFonts w:ascii="微软雅黑" w:eastAsia="微软雅黑" w:hAnsi="微软雅黑" w:hint="eastAsia"/>
        </w:rPr>
        <w:t xml:space="preserve">VISA </w:t>
      </w:r>
      <w:r w:rsidRPr="00502ADB">
        <w:rPr>
          <w:rFonts w:ascii="微软雅黑" w:eastAsia="微软雅黑" w:hAnsi="微软雅黑"/>
        </w:rPr>
        <w:t xml:space="preserve">signature </w:t>
      </w:r>
      <w:r w:rsidRPr="00502ADB">
        <w:rPr>
          <w:rFonts w:ascii="微软雅黑" w:eastAsia="微软雅黑" w:hAnsi="微软雅黑" w:hint="eastAsia"/>
        </w:rPr>
        <w:t>卡</w:t>
      </w:r>
      <w:r w:rsidRPr="00502ADB">
        <w:rPr>
          <w:rFonts w:ascii="微软雅黑" w:eastAsia="微软雅黑" w:hAnsi="微软雅黑"/>
        </w:rPr>
        <w:t xml:space="preserve">或者Visa </w:t>
      </w:r>
      <w:r w:rsidRPr="00502ADB">
        <w:rPr>
          <w:rFonts w:ascii="微软雅黑" w:eastAsia="微软雅黑" w:hAnsi="微软雅黑" w:hint="eastAsia"/>
        </w:rPr>
        <w:t>无限</w:t>
      </w:r>
      <w:r w:rsidRPr="00502ADB">
        <w:rPr>
          <w:rFonts w:ascii="微软雅黑" w:eastAsia="微软雅黑" w:hAnsi="微软雅黑"/>
        </w:rPr>
        <w:t>卡</w:t>
      </w:r>
      <w:r w:rsidRPr="00502ADB">
        <w:rPr>
          <w:rFonts w:ascii="微软雅黑" w:eastAsia="微软雅黑" w:hAnsi="微软雅黑" w:hint="eastAsia"/>
        </w:rPr>
        <w:t>， 生活</w:t>
      </w:r>
    </w:p>
    <w:p w:rsidR="009B5D45" w:rsidRPr="00502ADB" w:rsidRDefault="009B5D45" w:rsidP="009B5D45">
      <w:pPr>
        <w:ind w:left="420"/>
        <w:rPr>
          <w:rFonts w:ascii="微软雅黑" w:eastAsia="微软雅黑" w:hAnsi="微软雅黑"/>
        </w:rPr>
      </w:pPr>
    </w:p>
    <w:p w:rsidR="009B5D45" w:rsidRPr="00502ADB" w:rsidRDefault="009B5D45" w:rsidP="009B5D45">
      <w:pPr>
        <w:ind w:left="420"/>
        <w:rPr>
          <w:rFonts w:ascii="微软雅黑" w:eastAsia="微软雅黑" w:hAnsi="微软雅黑"/>
        </w:rPr>
      </w:pPr>
      <w:r w:rsidRPr="00502ADB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486400" cy="47205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45" w:rsidRPr="00502ADB" w:rsidRDefault="009B5D45" w:rsidP="009B5D45">
      <w:pPr>
        <w:ind w:left="420"/>
        <w:rPr>
          <w:rFonts w:ascii="微软雅黑" w:eastAsia="微软雅黑" w:hAnsi="微软雅黑"/>
        </w:rPr>
      </w:pPr>
      <w:r w:rsidRPr="00502ADB">
        <w:rPr>
          <w:rFonts w:ascii="微软雅黑" w:eastAsia="微软雅黑" w:hAnsi="微软雅黑" w:hint="eastAsia"/>
        </w:rPr>
        <w:t>获得</w:t>
      </w:r>
      <w:r w:rsidRPr="00502ADB">
        <w:rPr>
          <w:rFonts w:ascii="微软雅黑" w:eastAsia="微软雅黑" w:hAnsi="微软雅黑"/>
        </w:rPr>
        <w:t>下面页面</w:t>
      </w:r>
    </w:p>
    <w:p w:rsidR="009B5D45" w:rsidRPr="00502ADB" w:rsidRDefault="009B5D45" w:rsidP="009B5D45">
      <w:pPr>
        <w:ind w:left="420"/>
        <w:rPr>
          <w:rFonts w:ascii="微软雅黑" w:eastAsia="微软雅黑" w:hAnsi="微软雅黑"/>
        </w:rPr>
      </w:pPr>
      <w:r w:rsidRPr="00502ADB"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>
            <wp:extent cx="5486400" cy="47510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45" w:rsidRPr="00502ADB" w:rsidRDefault="009B5D45" w:rsidP="009B5D45">
      <w:pPr>
        <w:ind w:left="420"/>
        <w:rPr>
          <w:rFonts w:ascii="微软雅黑" w:eastAsia="微软雅黑" w:hAnsi="微软雅黑"/>
        </w:rPr>
      </w:pPr>
    </w:p>
    <w:p w:rsidR="009B5D45" w:rsidRPr="00502ADB" w:rsidRDefault="009B5D45" w:rsidP="009B5D45">
      <w:pPr>
        <w:ind w:left="420"/>
        <w:rPr>
          <w:rFonts w:ascii="微软雅黑" w:eastAsia="微软雅黑" w:hAnsi="微软雅黑"/>
        </w:rPr>
      </w:pPr>
      <w:r w:rsidRPr="00502ADB">
        <w:rPr>
          <w:rFonts w:ascii="微软雅黑" w:eastAsia="微软雅黑" w:hAnsi="微软雅黑" w:hint="eastAsia"/>
        </w:rPr>
        <w:t>内容</w:t>
      </w:r>
      <w:r w:rsidRPr="00502ADB">
        <w:rPr>
          <w:rFonts w:ascii="微软雅黑" w:eastAsia="微软雅黑" w:hAnsi="微软雅黑"/>
        </w:rPr>
        <w:t>介绍</w:t>
      </w:r>
    </w:p>
    <w:p w:rsidR="009B5D45" w:rsidRPr="00502ADB" w:rsidRDefault="009B5D45" w:rsidP="009B5D45">
      <w:pPr>
        <w:ind w:left="420"/>
        <w:rPr>
          <w:rFonts w:ascii="微软雅黑" w:eastAsia="微软雅黑" w:hAnsi="微软雅黑" w:hint="eastAsia"/>
        </w:rPr>
      </w:pPr>
      <w:r w:rsidRPr="00502ADB"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>
            <wp:extent cx="5486400" cy="54019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4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5D45" w:rsidRPr="00502ADB">
      <w:pgSz w:w="12240" w:h="15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641B94"/>
    <w:multiLevelType w:val="hybridMultilevel"/>
    <w:tmpl w:val="45647CA0"/>
    <w:lvl w:ilvl="0" w:tplc="925A161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80B"/>
    <w:rsid w:val="0013412D"/>
    <w:rsid w:val="002B59FE"/>
    <w:rsid w:val="00465BA5"/>
    <w:rsid w:val="00502ADB"/>
    <w:rsid w:val="006F580B"/>
    <w:rsid w:val="009B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A8BA72-5DB8-4DC6-ADCC-A5B1E25D3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4">
    <w:name w:val="heading 4"/>
    <w:basedOn w:val="Normal"/>
    <w:link w:val="Heading4Char"/>
    <w:uiPriority w:val="9"/>
    <w:qFormat/>
    <w:rsid w:val="00502ADB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59FE"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9B5D45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502ADB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btopen">
    <w:name w:val="bt_open"/>
    <w:basedOn w:val="DefaultParagraphFont"/>
    <w:rsid w:val="00502ADB"/>
  </w:style>
  <w:style w:type="character" w:customStyle="1" w:styleId="apple-converted-space">
    <w:name w:val="apple-converted-space"/>
    <w:basedOn w:val="DefaultParagraphFont"/>
    <w:rsid w:val="00502ADB"/>
  </w:style>
  <w:style w:type="paragraph" w:styleId="NormalWeb">
    <w:name w:val="Normal (Web)"/>
    <w:basedOn w:val="Normal"/>
    <w:uiPriority w:val="99"/>
    <w:semiHidden/>
    <w:unhideWhenUsed/>
    <w:rsid w:val="00502AD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4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5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2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03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8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29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26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a.com.cn/ap/cn/premium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et-a-porter.com/cn/zh/visainfinite.nap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net-a-porter.com/visa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YNAP</Company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Yang</dc:creator>
  <cp:keywords/>
  <dc:description/>
  <cp:lastModifiedBy>Melanie Yang</cp:lastModifiedBy>
  <cp:revision>2</cp:revision>
  <dcterms:created xsi:type="dcterms:W3CDTF">2017-02-10T02:48:00Z</dcterms:created>
  <dcterms:modified xsi:type="dcterms:W3CDTF">2017-02-10T04:07:00Z</dcterms:modified>
</cp:coreProperties>
</file>